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280E" w:rsidRPr="004E45CD" w:rsidRDefault="00D565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b/>
          <w:color w:val="000000"/>
          <w:sz w:val="22"/>
          <w:szCs w:val="22"/>
          <w:lang w:val="cs-CZ"/>
        </w:rPr>
      </w:pPr>
      <w:r w:rsidRPr="004E45CD">
        <w:rPr>
          <w:rFonts w:asciiTheme="majorHAnsi" w:eastAsia="Calibri" w:hAnsiTheme="majorHAnsi" w:cstheme="majorHAnsi"/>
          <w:b/>
          <w:color w:val="000000"/>
          <w:sz w:val="22"/>
          <w:szCs w:val="22"/>
          <w:lang w:val="cs-CZ"/>
        </w:rPr>
        <w:t>TISKOVÁ ZPRÁVA</w:t>
      </w:r>
    </w:p>
    <w:p w:rsidR="004A280E" w:rsidRPr="004E45CD" w:rsidRDefault="00D565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i/>
          <w:sz w:val="22"/>
          <w:szCs w:val="22"/>
          <w:lang w:val="cs-CZ"/>
        </w:rPr>
      </w:pPr>
      <w:r w:rsidRPr="004E45CD">
        <w:rPr>
          <w:rFonts w:asciiTheme="majorHAnsi" w:hAnsiTheme="majorHAnsi" w:cstheme="majorHAnsi"/>
          <w:i/>
          <w:sz w:val="22"/>
          <w:szCs w:val="22"/>
          <w:lang w:val="cs-CZ"/>
        </w:rPr>
        <w:t>Pardubice, 30. června 2020</w:t>
      </w:r>
    </w:p>
    <w:p w:rsidR="004A280E" w:rsidRPr="004E45CD" w:rsidRDefault="00D565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sz w:val="22"/>
          <w:szCs w:val="22"/>
          <w:lang w:val="cs-CZ"/>
        </w:rPr>
      </w:pPr>
      <w:r w:rsidRPr="004E45CD">
        <w:rPr>
          <w:rFonts w:asciiTheme="majorHAnsi" w:hAnsiTheme="majorHAnsi" w:cstheme="majorHAnsi"/>
          <w:sz w:val="22"/>
          <w:szCs w:val="22"/>
          <w:lang w:val="cs-CZ"/>
        </w:rPr>
        <w:t>______________________________________________________________________________</w:t>
      </w:r>
    </w:p>
    <w:p w:rsidR="004A280E" w:rsidRPr="004E45CD" w:rsidRDefault="004A28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sz w:val="22"/>
          <w:szCs w:val="22"/>
          <w:lang w:val="cs-CZ"/>
        </w:rPr>
      </w:pPr>
    </w:p>
    <w:p w:rsidR="004A280E" w:rsidRPr="004E45CD" w:rsidRDefault="00D565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</w:pPr>
      <w:r w:rsidRPr="004E45CD">
        <w:rPr>
          <w:rFonts w:asciiTheme="majorHAnsi" w:eastAsia="Calibri" w:hAnsiTheme="majorHAnsi" w:cstheme="majorHAnsi"/>
          <w:b/>
          <w:color w:val="000000"/>
          <w:sz w:val="22"/>
          <w:szCs w:val="22"/>
          <w:lang w:val="cs-CZ"/>
        </w:rPr>
        <w:t xml:space="preserve">V </w:t>
      </w:r>
      <w:r w:rsidRPr="004E45CD">
        <w:rPr>
          <w:rFonts w:asciiTheme="majorHAnsi" w:hAnsiTheme="majorHAnsi" w:cstheme="majorHAnsi"/>
          <w:b/>
          <w:sz w:val="22"/>
          <w:szCs w:val="22"/>
          <w:lang w:val="cs-CZ"/>
        </w:rPr>
        <w:t>PARDUBICÍCH</w:t>
      </w:r>
      <w:r w:rsidRPr="004E45CD">
        <w:rPr>
          <w:rFonts w:asciiTheme="majorHAnsi" w:eastAsia="Calibri" w:hAnsiTheme="majorHAnsi" w:cstheme="majorHAnsi"/>
          <w:b/>
          <w:color w:val="000000"/>
          <w:sz w:val="22"/>
          <w:szCs w:val="22"/>
          <w:lang w:val="cs-CZ"/>
        </w:rPr>
        <w:t xml:space="preserve"> SE POPÁTÉ SETKALI AKTÉŘI V CESTOVNÍM RUCHU</w:t>
      </w:r>
      <w:r w:rsidRPr="004E45CD">
        <w:rPr>
          <w:rFonts w:asciiTheme="majorHAnsi" w:hAnsiTheme="majorHAnsi" w:cstheme="majorHAnsi"/>
          <w:b/>
          <w:sz w:val="22"/>
          <w:szCs w:val="22"/>
          <w:lang w:val="cs-CZ"/>
        </w:rPr>
        <w:t xml:space="preserve"> A PŘEDSTAVILI PLÁNY NA LETOŠNÍ SEZÓNU</w:t>
      </w:r>
    </w:p>
    <w:p w:rsidR="004A280E" w:rsidRPr="004E45CD" w:rsidRDefault="004A28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</w:pPr>
    </w:p>
    <w:p w:rsidR="004A280E" w:rsidRPr="004E45CD" w:rsidRDefault="00D565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</w:pPr>
      <w:r w:rsidRPr="004E45CD">
        <w:rPr>
          <w:rFonts w:asciiTheme="majorHAnsi" w:eastAsia="Calibri" w:hAnsiTheme="majorHAnsi" w:cstheme="majorHAnsi"/>
          <w:b/>
          <w:color w:val="000000"/>
          <w:sz w:val="22"/>
          <w:szCs w:val="22"/>
          <w:lang w:val="cs-CZ"/>
        </w:rPr>
        <w:t xml:space="preserve">Ve čtvrtek 25. června se uskutečnilo první letošní setkání aktérů v cestovním ruchu pořádané spolkem Pardubicko </w:t>
      </w:r>
      <w:r w:rsidR="004E45CD">
        <w:rPr>
          <w:rFonts w:asciiTheme="majorHAnsi" w:eastAsia="Calibri" w:hAnsiTheme="majorHAnsi" w:cstheme="majorHAnsi"/>
          <w:b/>
          <w:color w:val="000000"/>
          <w:sz w:val="22"/>
          <w:szCs w:val="22"/>
          <w:lang w:val="cs-CZ"/>
        </w:rPr>
        <w:t>–</w:t>
      </w:r>
      <w:r w:rsidRPr="004E45CD">
        <w:rPr>
          <w:rFonts w:asciiTheme="majorHAnsi" w:eastAsia="Calibri" w:hAnsiTheme="majorHAnsi" w:cstheme="majorHAnsi"/>
          <w:b/>
          <w:color w:val="000000"/>
          <w:sz w:val="22"/>
          <w:szCs w:val="22"/>
          <w:lang w:val="cs-CZ"/>
        </w:rPr>
        <w:t xml:space="preserve"> Perní</w:t>
      </w:r>
      <w:r w:rsidRPr="004E45CD">
        <w:rPr>
          <w:rFonts w:asciiTheme="majorHAnsi" w:eastAsia="Calibri" w:hAnsiTheme="majorHAnsi" w:cstheme="majorHAnsi"/>
          <w:b/>
          <w:color w:val="000000"/>
          <w:sz w:val="22"/>
          <w:szCs w:val="22"/>
          <w:lang w:val="cs-CZ"/>
        </w:rPr>
        <w:t xml:space="preserve">kové srdce Čech. Ve čtvrtek odpoledne se v prostorách pardubického P-PINK sešlo na 32 aktérů činných v cestovním ruchu od podnikatelů až </w:t>
      </w:r>
      <w:r w:rsidRPr="004E45CD">
        <w:rPr>
          <w:rFonts w:asciiTheme="majorHAnsi" w:eastAsia="Calibri" w:hAnsiTheme="majorHAnsi" w:cstheme="majorHAnsi"/>
          <w:b/>
          <w:color w:val="000000"/>
          <w:sz w:val="22"/>
          <w:szCs w:val="22"/>
          <w:lang w:val="cs-CZ"/>
        </w:rPr>
        <w:t>po zástupce kulturních památek a dalších institucí.</w:t>
      </w:r>
    </w:p>
    <w:p w:rsidR="004A280E" w:rsidRPr="004E45CD" w:rsidRDefault="004A28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</w:pPr>
    </w:p>
    <w:p w:rsidR="004A280E" w:rsidRPr="004E45CD" w:rsidRDefault="00D565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</w:pPr>
      <w:r w:rsidRPr="004E45CD"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  <w:t>Odpolední program zahájila ředitelka spolku Markéta Krátká debatou o dopadech koronaviru na podnikání v cestovním ruchu a představením plánů propagace turistické oblasti v letních měsících, ta se bude so</w:t>
      </w:r>
      <w:r w:rsidRPr="004E45CD"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  <w:t>ustřeďovat na pre</w:t>
      </w:r>
      <w:r w:rsidRPr="004E45CD">
        <w:rPr>
          <w:rFonts w:asciiTheme="majorHAnsi" w:hAnsiTheme="majorHAnsi" w:cstheme="majorHAnsi"/>
          <w:sz w:val="22"/>
          <w:szCs w:val="22"/>
          <w:lang w:val="cs-CZ"/>
        </w:rPr>
        <w:t>zentaci Pardubicka coby regionu koní</w:t>
      </w:r>
      <w:r w:rsidRPr="004E45CD"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  <w:t xml:space="preserve">. Na ní navázala nová ředitelka </w:t>
      </w:r>
      <w:r w:rsidRPr="004E45CD">
        <w:rPr>
          <w:rFonts w:asciiTheme="majorHAnsi" w:hAnsiTheme="majorHAnsi" w:cstheme="majorHAnsi"/>
          <w:sz w:val="22"/>
          <w:szCs w:val="22"/>
          <w:lang w:val="cs-CZ"/>
        </w:rPr>
        <w:t>Turistického informačního centra</w:t>
      </w:r>
      <w:r w:rsidRPr="004E45CD"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  <w:t xml:space="preserve"> Pardubice Miloslava Christová, </w:t>
      </w:r>
      <w:r w:rsidRPr="004E45CD">
        <w:rPr>
          <w:rFonts w:asciiTheme="majorHAnsi" w:hAnsiTheme="majorHAnsi" w:cstheme="majorHAnsi"/>
          <w:sz w:val="22"/>
          <w:szCs w:val="22"/>
          <w:lang w:val="cs-CZ"/>
        </w:rPr>
        <w:t>která</w:t>
      </w:r>
      <w:r w:rsidRPr="004E45CD"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  <w:t xml:space="preserve"> představila vize a plány pro rozvoj TIC. </w:t>
      </w:r>
      <w:r w:rsidRPr="004E45CD">
        <w:rPr>
          <w:rFonts w:asciiTheme="majorHAnsi" w:hAnsiTheme="majorHAnsi" w:cstheme="majorHAnsi"/>
          <w:sz w:val="22"/>
          <w:szCs w:val="22"/>
          <w:lang w:val="cs-CZ"/>
        </w:rPr>
        <w:t>Například proběhn</w:t>
      </w:r>
      <w:r w:rsidRPr="004E45CD"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  <w:t>e renovace prostor infocentra, tak aby byl</w:t>
      </w:r>
      <w:r w:rsidRPr="004E45CD">
        <w:rPr>
          <w:rFonts w:asciiTheme="majorHAnsi" w:hAnsiTheme="majorHAnsi" w:cstheme="majorHAnsi"/>
          <w:sz w:val="22"/>
          <w:szCs w:val="22"/>
          <w:lang w:val="cs-CZ"/>
        </w:rPr>
        <w:t>o</w:t>
      </w:r>
      <w:r w:rsidRPr="004E45CD"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  <w:t xml:space="preserve"> pro návštěvníky přívětivější, </w:t>
      </w:r>
      <w:r w:rsidRPr="004E45CD">
        <w:rPr>
          <w:rFonts w:asciiTheme="majorHAnsi" w:hAnsiTheme="majorHAnsi" w:cstheme="majorHAnsi"/>
          <w:sz w:val="22"/>
          <w:szCs w:val="22"/>
          <w:lang w:val="cs-CZ"/>
        </w:rPr>
        <w:t>začíná se s pravidelnými prohlídkami města</w:t>
      </w:r>
      <w:r w:rsidRPr="004E45CD"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  <w:t xml:space="preserve">, </w:t>
      </w:r>
      <w:r w:rsidRPr="004E45CD">
        <w:rPr>
          <w:rFonts w:asciiTheme="majorHAnsi" w:hAnsiTheme="majorHAnsi" w:cstheme="majorHAnsi"/>
          <w:sz w:val="22"/>
          <w:szCs w:val="22"/>
          <w:lang w:val="cs-CZ"/>
        </w:rPr>
        <w:t>rozšiřuje se</w:t>
      </w:r>
      <w:r w:rsidRPr="004E45CD"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  <w:t xml:space="preserve"> nabídk</w:t>
      </w:r>
      <w:r w:rsidRPr="004E45CD">
        <w:rPr>
          <w:rFonts w:asciiTheme="majorHAnsi" w:hAnsiTheme="majorHAnsi" w:cstheme="majorHAnsi"/>
          <w:sz w:val="22"/>
          <w:szCs w:val="22"/>
          <w:lang w:val="cs-CZ"/>
        </w:rPr>
        <w:t>a</w:t>
      </w:r>
      <w:r w:rsidRPr="004E45CD"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  <w:t xml:space="preserve"> ryze pardubických suvenýrů</w:t>
      </w:r>
      <w:r w:rsidRPr="004E45CD">
        <w:rPr>
          <w:rFonts w:asciiTheme="majorHAnsi" w:hAnsiTheme="majorHAnsi" w:cstheme="majorHAnsi"/>
          <w:sz w:val="22"/>
          <w:szCs w:val="22"/>
          <w:lang w:val="cs-CZ"/>
        </w:rPr>
        <w:t xml:space="preserve">. Zaznělo </w:t>
      </w:r>
      <w:r w:rsidRPr="004E45CD"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  <w:t>mnoho další</w:t>
      </w:r>
      <w:r w:rsidRPr="004E45CD">
        <w:rPr>
          <w:rFonts w:asciiTheme="majorHAnsi" w:hAnsiTheme="majorHAnsi" w:cstheme="majorHAnsi"/>
          <w:sz w:val="22"/>
          <w:szCs w:val="22"/>
          <w:lang w:val="cs-CZ"/>
        </w:rPr>
        <w:t>ch</w:t>
      </w:r>
      <w:r w:rsidRPr="004E45CD"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  <w:t xml:space="preserve"> kreativní</w:t>
      </w:r>
      <w:r w:rsidR="004E45CD"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  <w:t>ch</w:t>
      </w:r>
      <w:r w:rsidRPr="004E45CD"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  <w:t xml:space="preserve"> nápadů, což publikum náležitě ocenilo.</w:t>
      </w:r>
    </w:p>
    <w:p w:rsidR="004A280E" w:rsidRPr="004E45CD" w:rsidRDefault="004A28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</w:pPr>
    </w:p>
    <w:p w:rsidR="004A280E" w:rsidRPr="004E45CD" w:rsidRDefault="00D565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</w:pPr>
      <w:r w:rsidRPr="004E45CD"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  <w:t>Náměst</w:t>
      </w:r>
      <w:r w:rsidRPr="004E45CD">
        <w:rPr>
          <w:rFonts w:asciiTheme="majorHAnsi" w:hAnsiTheme="majorHAnsi" w:cstheme="majorHAnsi"/>
          <w:sz w:val="22"/>
          <w:szCs w:val="22"/>
          <w:lang w:val="cs-CZ"/>
        </w:rPr>
        <w:t>ek</w:t>
      </w:r>
      <w:r w:rsidRPr="004E45CD"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  <w:t xml:space="preserve"> primátora Jan </w:t>
      </w:r>
      <w:proofErr w:type="spellStart"/>
      <w:r w:rsidRPr="004E45CD"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  <w:t>Mazuch</w:t>
      </w:r>
      <w:proofErr w:type="spellEnd"/>
      <w:r w:rsidRPr="004E45CD"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  <w:t xml:space="preserve"> představ</w:t>
      </w:r>
      <w:r w:rsidRPr="004E45CD">
        <w:rPr>
          <w:rFonts w:asciiTheme="majorHAnsi" w:hAnsiTheme="majorHAnsi" w:cstheme="majorHAnsi"/>
          <w:sz w:val="22"/>
          <w:szCs w:val="22"/>
          <w:lang w:val="cs-CZ"/>
        </w:rPr>
        <w:t>il</w:t>
      </w:r>
      <w:r w:rsidRPr="004E45CD"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  <w:t xml:space="preserve"> celokrajský projek</w:t>
      </w:r>
      <w:r w:rsidRPr="004E45CD"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  <w:t xml:space="preserve">t Vilém 500 </w:t>
      </w:r>
      <w:r w:rsidRPr="004E45CD">
        <w:rPr>
          <w:rFonts w:asciiTheme="majorHAnsi" w:hAnsiTheme="majorHAnsi" w:cstheme="majorHAnsi"/>
          <w:sz w:val="22"/>
          <w:szCs w:val="22"/>
          <w:lang w:val="cs-CZ"/>
        </w:rPr>
        <w:t>připomínající</w:t>
      </w:r>
      <w:r w:rsidRPr="004E45CD"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  <w:t xml:space="preserve"> výročí úmrtí </w:t>
      </w:r>
      <w:r w:rsidRPr="004E45CD">
        <w:rPr>
          <w:rFonts w:asciiTheme="majorHAnsi" w:hAnsiTheme="majorHAnsi" w:cstheme="majorHAnsi"/>
          <w:sz w:val="22"/>
          <w:szCs w:val="22"/>
          <w:lang w:val="cs-CZ"/>
        </w:rPr>
        <w:t>slavné</w:t>
      </w:r>
      <w:r w:rsidRPr="004E45CD"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  <w:t xml:space="preserve"> pardubické osobnosti Viléma z Pernštejna. </w:t>
      </w:r>
      <w:r w:rsidRPr="004E45CD">
        <w:rPr>
          <w:rFonts w:asciiTheme="majorHAnsi" w:hAnsiTheme="majorHAnsi" w:cstheme="majorHAnsi"/>
          <w:sz w:val="22"/>
          <w:szCs w:val="22"/>
          <w:lang w:val="cs-CZ"/>
        </w:rPr>
        <w:t>Projekt</w:t>
      </w:r>
      <w:r w:rsidRPr="004E45CD"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  <w:t xml:space="preserve"> se připravuje na rok 2021</w:t>
      </w:r>
      <w:r w:rsidRPr="004E45CD">
        <w:rPr>
          <w:rFonts w:asciiTheme="majorHAnsi" w:hAnsiTheme="majorHAnsi" w:cstheme="majorHAnsi"/>
          <w:sz w:val="22"/>
          <w:szCs w:val="22"/>
          <w:lang w:val="cs-CZ"/>
        </w:rPr>
        <w:t xml:space="preserve"> a bude spojen s řadou výstav, koncertů, divadelních performance i zádušní mší. Dále Jana Fiedlerová z oddělení kultury a cestovního ru</w:t>
      </w:r>
      <w:r w:rsidRPr="004E45CD">
        <w:rPr>
          <w:rFonts w:asciiTheme="majorHAnsi" w:hAnsiTheme="majorHAnsi" w:cstheme="majorHAnsi"/>
          <w:sz w:val="22"/>
          <w:szCs w:val="22"/>
          <w:lang w:val="cs-CZ"/>
        </w:rPr>
        <w:t xml:space="preserve">chu magistrátu města Pardubic prezentovala </w:t>
      </w:r>
      <w:r w:rsidRPr="004E45CD"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  <w:t>Koncepci rozvoje cestovního ruchu v turistické oblasti Pardubicko a její tvorbu pro nové období 2021-2025, do jejíž přípravy budou aktéři cestovního ruchu také zapojeni. Následovalo představení tzv. Azylového balí</w:t>
      </w:r>
      <w:r w:rsidRPr="004E45CD"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  <w:t xml:space="preserve">čku </w:t>
      </w:r>
      <w:hyperlink r:id="rId7">
        <w:r w:rsidRPr="004E45CD">
          <w:rPr>
            <w:rFonts w:asciiTheme="majorHAnsi" w:eastAsia="Calibri" w:hAnsiTheme="majorHAnsi" w:cstheme="majorHAnsi"/>
            <w:color w:val="1155CC"/>
            <w:sz w:val="22"/>
            <w:szCs w:val="22"/>
            <w:u w:val="single"/>
            <w:lang w:val="cs-CZ"/>
          </w:rPr>
          <w:t>Království perníku®</w:t>
        </w:r>
      </w:hyperlink>
      <w:r w:rsidRPr="004E45CD"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  <w:t xml:space="preserve"> panem Luďkem Šormem. Svůj nápad k propojení služeb cestovního ruchu do </w:t>
      </w:r>
      <w:r w:rsidRPr="004E45CD">
        <w:rPr>
          <w:rFonts w:asciiTheme="majorHAnsi" w:hAnsiTheme="majorHAnsi" w:cstheme="majorHAnsi"/>
          <w:sz w:val="22"/>
          <w:szCs w:val="22"/>
          <w:lang w:val="cs-CZ"/>
        </w:rPr>
        <w:t xml:space="preserve">výhodného balíčku představila i Jana </w:t>
      </w:r>
      <w:proofErr w:type="spellStart"/>
      <w:r w:rsidRPr="004E45CD">
        <w:rPr>
          <w:rFonts w:asciiTheme="majorHAnsi" w:hAnsiTheme="majorHAnsi" w:cstheme="majorHAnsi"/>
          <w:sz w:val="22"/>
          <w:szCs w:val="22"/>
          <w:lang w:val="cs-CZ"/>
        </w:rPr>
        <w:t>Dubišarová</w:t>
      </w:r>
      <w:proofErr w:type="spellEnd"/>
      <w:r w:rsidRPr="004E45CD">
        <w:rPr>
          <w:rFonts w:asciiTheme="majorHAnsi" w:hAnsiTheme="majorHAnsi" w:cstheme="majorHAnsi"/>
          <w:sz w:val="22"/>
          <w:szCs w:val="22"/>
          <w:lang w:val="cs-CZ"/>
        </w:rPr>
        <w:t xml:space="preserve"> z </w:t>
      </w:r>
      <w:hyperlink r:id="rId8">
        <w:r w:rsidRPr="004E45CD">
          <w:rPr>
            <w:rFonts w:asciiTheme="majorHAnsi" w:hAnsiTheme="majorHAnsi" w:cstheme="majorHAnsi"/>
            <w:color w:val="1155CC"/>
            <w:sz w:val="22"/>
            <w:szCs w:val="22"/>
            <w:u w:val="single"/>
            <w:lang w:val="cs-CZ"/>
          </w:rPr>
          <w:t>Centra Kosatec</w:t>
        </w:r>
      </w:hyperlink>
      <w:r w:rsidRPr="004E45CD">
        <w:rPr>
          <w:rFonts w:asciiTheme="majorHAnsi" w:hAnsiTheme="majorHAnsi" w:cstheme="majorHAnsi"/>
          <w:sz w:val="22"/>
          <w:szCs w:val="22"/>
          <w:lang w:val="cs-CZ"/>
        </w:rPr>
        <w:t xml:space="preserve">. </w:t>
      </w:r>
      <w:r w:rsidRPr="004E45CD"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  <w:t xml:space="preserve">Posledním příspěvkem setkání byla diskuze o projektu na podporu regionálních výrobků, podnikatelů a dalších subjektů </w:t>
      </w:r>
      <w:hyperlink r:id="rId9">
        <w:r w:rsidRPr="004E45CD">
          <w:rPr>
            <w:rFonts w:asciiTheme="majorHAnsi" w:eastAsia="Calibri" w:hAnsiTheme="majorHAnsi" w:cstheme="majorHAnsi"/>
            <w:color w:val="1155CC"/>
            <w:sz w:val="22"/>
            <w:szCs w:val="22"/>
            <w:u w:val="single"/>
            <w:lang w:val="cs-CZ"/>
          </w:rPr>
          <w:t>Regiony sobě</w:t>
        </w:r>
      </w:hyperlink>
      <w:r w:rsidRPr="004E45CD"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  <w:t xml:space="preserve"> paní Michaelou Kovářovou z MAS Holicko. </w:t>
      </w:r>
    </w:p>
    <w:p w:rsidR="004A280E" w:rsidRPr="004E45CD" w:rsidRDefault="004A28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</w:pPr>
    </w:p>
    <w:p w:rsidR="004A280E" w:rsidRPr="004E45CD" w:rsidRDefault="00D565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</w:pPr>
      <w:r w:rsidRPr="004E45CD"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  <w:t xml:space="preserve">Pro všechny přítomné bylo setkání přínosem </w:t>
      </w:r>
      <w:r w:rsidR="004E45CD"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  <w:t>–</w:t>
      </w:r>
      <w:r w:rsidRPr="004E45CD"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  <w:t xml:space="preserve"> kromě</w:t>
      </w:r>
      <w:r w:rsidRPr="004E45CD"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  <w:t xml:space="preserve"> toho, že slouží jako informační platforma (představení nových projektů, plánů a vizí) tu dochází k navazování </w:t>
      </w:r>
      <w:r w:rsidRPr="004E45CD"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  <w:t>nových kontakt</w:t>
      </w:r>
      <w:r w:rsidRPr="004E45CD">
        <w:rPr>
          <w:rFonts w:asciiTheme="majorHAnsi" w:hAnsiTheme="majorHAnsi" w:cstheme="majorHAnsi"/>
          <w:sz w:val="22"/>
          <w:szCs w:val="22"/>
          <w:lang w:val="cs-CZ"/>
        </w:rPr>
        <w:t>ů</w:t>
      </w:r>
      <w:r w:rsidRPr="004E45CD"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  <w:t>. Tradice setkání aktérů cestovního ruchu bude pokračovat ještě letos. „</w:t>
      </w:r>
      <w:r w:rsidRPr="004E45CD">
        <w:rPr>
          <w:rFonts w:asciiTheme="majorHAnsi" w:eastAsia="Calibri" w:hAnsiTheme="majorHAnsi" w:cstheme="majorHAnsi"/>
          <w:i/>
          <w:color w:val="000000"/>
          <w:sz w:val="22"/>
          <w:szCs w:val="22"/>
          <w:lang w:val="cs-CZ"/>
        </w:rPr>
        <w:t>Dnešní setkání považuji za velmi přínosné a věřím, že se nám podaří k myšlence vzájemné spolupráce přivést postupně další a další subjekty. Jsem moc ráda, že jsme se opě</w:t>
      </w:r>
      <w:r w:rsidRPr="004E45CD">
        <w:rPr>
          <w:rFonts w:asciiTheme="majorHAnsi" w:eastAsia="Calibri" w:hAnsiTheme="majorHAnsi" w:cstheme="majorHAnsi"/>
          <w:i/>
          <w:color w:val="000000"/>
          <w:sz w:val="22"/>
          <w:szCs w:val="22"/>
          <w:lang w:val="cs-CZ"/>
        </w:rPr>
        <w:t>t mohli setkat a v neformální atmosféře probrat co plánujeme, co nás trápí a kam se chceme ubírat jako celek. Věříme, že je to skvělý způsob, jak zůstat v obraze a navázat cenné spolupráce,</w:t>
      </w:r>
      <w:r w:rsidRPr="004E45CD"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  <w:t>” shrnuje ředitelka spolku Markéta Krátká.</w:t>
      </w:r>
    </w:p>
    <w:p w:rsidR="004A280E" w:rsidRPr="004E45CD" w:rsidRDefault="004A28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  <w:lang w:val="cs-CZ"/>
        </w:rPr>
      </w:pPr>
    </w:p>
    <w:p w:rsidR="004A280E" w:rsidRPr="004E45CD" w:rsidRDefault="00D565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sz w:val="22"/>
          <w:szCs w:val="22"/>
          <w:lang w:val="cs-CZ"/>
        </w:rPr>
      </w:pPr>
      <w:r w:rsidRPr="004E45CD"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  <w:t>Setkání aktérů v cestov</w:t>
      </w:r>
      <w:r w:rsidRPr="004E45CD"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  <w:t xml:space="preserve">ním ruchu vyplývá z činnosti spolku Pardubicko </w:t>
      </w:r>
      <w:r w:rsidR="004E45CD"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  <w:t>–</w:t>
      </w:r>
      <w:r w:rsidRPr="004E45CD"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  <w:t xml:space="preserve"> Perníkové</w:t>
      </w:r>
      <w:r w:rsidRPr="004E45CD">
        <w:rPr>
          <w:rFonts w:asciiTheme="majorHAnsi" w:eastAsia="Calibri" w:hAnsiTheme="majorHAnsi" w:cstheme="majorHAnsi"/>
          <w:color w:val="000000"/>
          <w:sz w:val="22"/>
          <w:szCs w:val="22"/>
          <w:lang w:val="cs-CZ"/>
        </w:rPr>
        <w:t xml:space="preserve"> srdce Čech. Spolek ho každoročně svolává dvakrát. Těší se stále větší oblibě a počet zájemců pravidelně roste. Další podobné setkání spolek plánuje na </w:t>
      </w:r>
      <w:r w:rsidRPr="004E45CD">
        <w:rPr>
          <w:rFonts w:asciiTheme="majorHAnsi" w:hAnsiTheme="majorHAnsi" w:cstheme="majorHAnsi"/>
          <w:sz w:val="22"/>
          <w:szCs w:val="22"/>
          <w:lang w:val="cs-CZ"/>
        </w:rPr>
        <w:t>podzim letošního roku.</w:t>
      </w:r>
      <w:r w:rsidRPr="004E45CD">
        <w:rPr>
          <w:rFonts w:asciiTheme="majorHAnsi" w:hAnsiTheme="majorHAnsi" w:cstheme="majorHAnsi"/>
          <w:sz w:val="22"/>
          <w:szCs w:val="22"/>
          <w:lang w:val="cs-CZ"/>
        </w:rPr>
        <w:br w:type="page"/>
      </w:r>
    </w:p>
    <w:p w:rsidR="004A280E" w:rsidRPr="004E45CD" w:rsidRDefault="004A28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lang w:val="cs-CZ"/>
        </w:rPr>
      </w:pPr>
    </w:p>
    <w:p w:rsidR="004A280E" w:rsidRPr="004E45CD" w:rsidRDefault="004A28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sz w:val="20"/>
          <w:szCs w:val="20"/>
          <w:lang w:val="cs-CZ"/>
        </w:rPr>
      </w:pPr>
    </w:p>
    <w:p w:rsidR="004A280E" w:rsidRPr="004E45CD" w:rsidRDefault="00D565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sz w:val="20"/>
          <w:szCs w:val="20"/>
          <w:lang w:val="cs-CZ"/>
        </w:rPr>
      </w:pPr>
      <w:r w:rsidRPr="004E45CD">
        <w:rPr>
          <w:rFonts w:asciiTheme="majorHAnsi" w:hAnsiTheme="majorHAnsi" w:cstheme="majorHAnsi"/>
          <w:sz w:val="20"/>
          <w:szCs w:val="20"/>
          <w:lang w:val="cs-CZ"/>
        </w:rPr>
        <w:t>Pardubicko – Perníko</w:t>
      </w:r>
      <w:r w:rsidRPr="004E45CD">
        <w:rPr>
          <w:rFonts w:asciiTheme="majorHAnsi" w:hAnsiTheme="majorHAnsi" w:cstheme="majorHAnsi"/>
          <w:sz w:val="20"/>
          <w:szCs w:val="20"/>
          <w:lang w:val="cs-CZ"/>
        </w:rPr>
        <w:t>vé srdce Čech, z. s. je certifikovanou oblastní organizací cestovního ruchu. Spolek byl založen</w:t>
      </w:r>
    </w:p>
    <w:p w:rsidR="004A280E" w:rsidRPr="004E45CD" w:rsidRDefault="00D565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sz w:val="20"/>
          <w:szCs w:val="20"/>
          <w:lang w:val="cs-CZ"/>
        </w:rPr>
      </w:pPr>
      <w:r w:rsidRPr="004E45CD">
        <w:rPr>
          <w:rFonts w:asciiTheme="majorHAnsi" w:hAnsiTheme="majorHAnsi" w:cstheme="majorHAnsi"/>
          <w:sz w:val="20"/>
          <w:szCs w:val="20"/>
          <w:lang w:val="cs-CZ"/>
        </w:rPr>
        <w:t>1. července 2017. Zakládajícími členy jsou Statutární město Pardubice, MAS Bohdanečsko, MAS Holicko, MAS</w:t>
      </w:r>
    </w:p>
    <w:p w:rsidR="004A280E" w:rsidRPr="004E45CD" w:rsidRDefault="00D565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sz w:val="20"/>
          <w:szCs w:val="20"/>
          <w:lang w:val="cs-CZ"/>
        </w:rPr>
      </w:pPr>
      <w:r w:rsidRPr="004E45CD">
        <w:rPr>
          <w:rFonts w:asciiTheme="majorHAnsi" w:hAnsiTheme="majorHAnsi" w:cstheme="majorHAnsi"/>
          <w:sz w:val="20"/>
          <w:szCs w:val="20"/>
          <w:lang w:val="cs-CZ"/>
        </w:rPr>
        <w:t>Region Kunětické hory a MAS Železnohorský region. Spole</w:t>
      </w:r>
      <w:r w:rsidRPr="004E45CD">
        <w:rPr>
          <w:rFonts w:asciiTheme="majorHAnsi" w:hAnsiTheme="majorHAnsi" w:cstheme="majorHAnsi"/>
          <w:sz w:val="20"/>
          <w:szCs w:val="20"/>
          <w:lang w:val="cs-CZ"/>
        </w:rPr>
        <w:t>k sdružuje celkem osmnáct členů z řad poskytovatelů</w:t>
      </w:r>
    </w:p>
    <w:p w:rsidR="004A280E" w:rsidRPr="004E45CD" w:rsidRDefault="00D565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sz w:val="20"/>
          <w:szCs w:val="20"/>
          <w:lang w:val="cs-CZ"/>
        </w:rPr>
      </w:pPr>
      <w:r w:rsidRPr="004E45CD">
        <w:rPr>
          <w:rFonts w:asciiTheme="majorHAnsi" w:hAnsiTheme="majorHAnsi" w:cstheme="majorHAnsi"/>
          <w:sz w:val="20"/>
          <w:szCs w:val="20"/>
          <w:lang w:val="cs-CZ"/>
        </w:rPr>
        <w:t>služeb v cestovním ruchu a provozovatelů turistických atraktivit. Zaměřuje se na propagaci Pardubicka jakožto</w:t>
      </w:r>
    </w:p>
    <w:p w:rsidR="004A280E" w:rsidRPr="004E45CD" w:rsidRDefault="00D565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sz w:val="20"/>
          <w:szCs w:val="20"/>
          <w:lang w:val="cs-CZ"/>
        </w:rPr>
      </w:pPr>
      <w:r w:rsidRPr="004E45CD">
        <w:rPr>
          <w:rFonts w:asciiTheme="majorHAnsi" w:hAnsiTheme="majorHAnsi" w:cstheme="majorHAnsi"/>
          <w:sz w:val="20"/>
          <w:szCs w:val="20"/>
          <w:lang w:val="cs-CZ"/>
        </w:rPr>
        <w:t>oblasti s vysokým potenciálem v aktivní turistice (cyklistika, in-line bruslení, pěší turistik</w:t>
      </w:r>
      <w:r w:rsidRPr="004E45CD">
        <w:rPr>
          <w:rFonts w:asciiTheme="majorHAnsi" w:hAnsiTheme="majorHAnsi" w:cstheme="majorHAnsi"/>
          <w:sz w:val="20"/>
          <w:szCs w:val="20"/>
          <w:lang w:val="cs-CZ"/>
        </w:rPr>
        <w:t>a, vodní sporty na Labi ad.)</w:t>
      </w:r>
    </w:p>
    <w:p w:rsidR="004A280E" w:rsidRPr="004E45CD" w:rsidRDefault="00D565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sz w:val="20"/>
          <w:szCs w:val="20"/>
          <w:lang w:val="cs-CZ"/>
        </w:rPr>
      </w:pPr>
      <w:r w:rsidRPr="004E45CD">
        <w:rPr>
          <w:rFonts w:asciiTheme="majorHAnsi" w:hAnsiTheme="majorHAnsi" w:cstheme="majorHAnsi"/>
          <w:sz w:val="20"/>
          <w:szCs w:val="20"/>
          <w:lang w:val="cs-CZ"/>
        </w:rPr>
        <w:t xml:space="preserve">se silnou vazbou na stěžejní témata, např. chov koní a jezdectví na Pardubicku. Více o spolku na </w:t>
      </w:r>
      <w:hyperlink r:id="rId10">
        <w:r w:rsidRPr="004E45CD">
          <w:rPr>
            <w:rFonts w:asciiTheme="majorHAnsi" w:hAnsiTheme="majorHAnsi" w:cstheme="majorHAnsi"/>
            <w:color w:val="1155CC"/>
            <w:sz w:val="20"/>
            <w:szCs w:val="20"/>
            <w:u w:val="single"/>
            <w:lang w:val="cs-CZ"/>
          </w:rPr>
          <w:t>www.topardubicko.cz</w:t>
        </w:r>
      </w:hyperlink>
      <w:r w:rsidRPr="004E45CD">
        <w:rPr>
          <w:rFonts w:asciiTheme="majorHAnsi" w:hAnsiTheme="majorHAnsi" w:cstheme="majorHAnsi"/>
          <w:sz w:val="20"/>
          <w:szCs w:val="20"/>
          <w:lang w:val="cs-CZ"/>
        </w:rPr>
        <w:t>.</w:t>
      </w:r>
    </w:p>
    <w:p w:rsidR="004A280E" w:rsidRPr="004E45CD" w:rsidRDefault="004A28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lang w:val="cs-CZ"/>
        </w:rPr>
      </w:pPr>
    </w:p>
    <w:p w:rsidR="004A280E" w:rsidRPr="004E45CD" w:rsidRDefault="004A28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lang w:val="cs-CZ"/>
        </w:rPr>
      </w:pPr>
    </w:p>
    <w:p w:rsidR="004A280E" w:rsidRPr="004E45CD" w:rsidRDefault="00D565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sz w:val="20"/>
          <w:szCs w:val="20"/>
          <w:lang w:val="cs-CZ"/>
        </w:rPr>
      </w:pPr>
      <w:r w:rsidRPr="004E45CD">
        <w:rPr>
          <w:rFonts w:asciiTheme="majorHAnsi" w:hAnsiTheme="majorHAnsi" w:cstheme="majorHAnsi"/>
          <w:sz w:val="20"/>
          <w:szCs w:val="20"/>
          <w:lang w:val="cs-CZ"/>
        </w:rPr>
        <w:t>Kontakty:</w:t>
      </w:r>
    </w:p>
    <w:p w:rsidR="004A280E" w:rsidRPr="004E45CD" w:rsidRDefault="004A28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sz w:val="20"/>
          <w:szCs w:val="20"/>
          <w:lang w:val="cs-CZ"/>
        </w:rPr>
      </w:pPr>
    </w:p>
    <w:p w:rsidR="004A280E" w:rsidRPr="004E45CD" w:rsidRDefault="00D565F2">
      <w:pPr>
        <w:shd w:val="clear" w:color="auto" w:fill="FFFFFF"/>
        <w:spacing w:after="160"/>
        <w:ind w:left="0" w:hanging="2"/>
        <w:jc w:val="both"/>
        <w:rPr>
          <w:rFonts w:asciiTheme="majorHAnsi" w:hAnsiTheme="majorHAnsi" w:cstheme="majorHAnsi"/>
          <w:sz w:val="20"/>
          <w:szCs w:val="20"/>
          <w:lang w:val="cs-CZ"/>
        </w:rPr>
      </w:pPr>
      <w:r w:rsidRPr="004E45CD">
        <w:rPr>
          <w:rFonts w:asciiTheme="majorHAnsi" w:hAnsiTheme="majorHAnsi" w:cstheme="majorHAnsi"/>
          <w:sz w:val="20"/>
          <w:szCs w:val="20"/>
          <w:lang w:val="cs-CZ"/>
        </w:rPr>
        <w:t xml:space="preserve">Markéta Krátká, ředitelka – </w:t>
      </w:r>
      <w:hyperlink r:id="rId11">
        <w:r w:rsidRPr="004E45CD">
          <w:rPr>
            <w:rFonts w:asciiTheme="majorHAnsi" w:hAnsiTheme="majorHAnsi" w:cstheme="majorHAnsi"/>
            <w:color w:val="0000FF"/>
            <w:sz w:val="20"/>
            <w:szCs w:val="20"/>
            <w:u w:val="single"/>
            <w:lang w:val="cs-CZ"/>
          </w:rPr>
          <w:t>kratka@topardubicko.cz</w:t>
        </w:r>
      </w:hyperlink>
      <w:r w:rsidRPr="004E45CD">
        <w:rPr>
          <w:rFonts w:asciiTheme="majorHAnsi" w:hAnsiTheme="majorHAnsi" w:cstheme="majorHAnsi"/>
          <w:sz w:val="20"/>
          <w:szCs w:val="20"/>
          <w:lang w:val="cs-CZ"/>
        </w:rPr>
        <w:t>, +420 734 791 759.</w:t>
      </w:r>
    </w:p>
    <w:p w:rsidR="004A280E" w:rsidRPr="004E45CD" w:rsidRDefault="00D565F2">
      <w:pPr>
        <w:shd w:val="clear" w:color="auto" w:fill="FFFFFF"/>
        <w:spacing w:after="160"/>
        <w:ind w:left="0" w:hanging="2"/>
        <w:jc w:val="both"/>
        <w:rPr>
          <w:rFonts w:asciiTheme="majorHAnsi" w:hAnsiTheme="majorHAnsi" w:cstheme="majorHAnsi"/>
          <w:sz w:val="20"/>
          <w:szCs w:val="20"/>
          <w:lang w:val="cs-CZ"/>
        </w:rPr>
      </w:pPr>
      <w:r w:rsidRPr="004E45CD">
        <w:rPr>
          <w:rFonts w:asciiTheme="majorHAnsi" w:hAnsiTheme="majorHAnsi" w:cstheme="majorHAnsi"/>
          <w:sz w:val="20"/>
          <w:szCs w:val="20"/>
          <w:lang w:val="cs-CZ"/>
        </w:rPr>
        <w:t xml:space="preserve">Vladimíra Benešová, manažerka – </w:t>
      </w:r>
      <w:hyperlink r:id="rId12">
        <w:r w:rsidRPr="004E45CD">
          <w:rPr>
            <w:rFonts w:asciiTheme="majorHAnsi" w:hAnsiTheme="majorHAnsi" w:cstheme="majorHAnsi"/>
            <w:color w:val="0000FF"/>
            <w:sz w:val="20"/>
            <w:szCs w:val="20"/>
            <w:u w:val="single"/>
            <w:lang w:val="cs-CZ"/>
          </w:rPr>
          <w:t>benesova@topardubicko.cz</w:t>
        </w:r>
      </w:hyperlink>
      <w:r w:rsidRPr="004E45CD">
        <w:rPr>
          <w:rFonts w:asciiTheme="majorHAnsi" w:hAnsiTheme="majorHAnsi" w:cstheme="majorHAnsi"/>
          <w:sz w:val="20"/>
          <w:szCs w:val="20"/>
          <w:lang w:val="cs-CZ"/>
        </w:rPr>
        <w:t>, +420 730 589 397.</w:t>
      </w:r>
    </w:p>
    <w:p w:rsidR="004A280E" w:rsidRPr="004E45CD" w:rsidRDefault="004A28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lang w:val="cs-CZ"/>
        </w:rPr>
      </w:pPr>
    </w:p>
    <w:p w:rsidR="004A280E" w:rsidRPr="004E45CD" w:rsidRDefault="004A28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lang w:val="cs-CZ"/>
        </w:rPr>
      </w:pPr>
    </w:p>
    <w:sectPr w:rsidR="004A280E" w:rsidRPr="004E45CD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522" w:right="1133" w:bottom="1418" w:left="1418" w:header="1757" w:footer="34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565F2" w:rsidRDefault="00D565F2">
      <w:pPr>
        <w:spacing w:line="240" w:lineRule="auto"/>
        <w:ind w:left="0" w:hanging="2"/>
      </w:pPr>
      <w:r>
        <w:separator/>
      </w:r>
    </w:p>
  </w:endnote>
  <w:endnote w:type="continuationSeparator" w:id="0">
    <w:p w:rsidR="00D565F2" w:rsidRDefault="00D565F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A280E" w:rsidRDefault="00D565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Calibri" w:eastAsia="Calibri" w:hAnsi="Calibri"/>
        <w:color w:val="000000"/>
        <w:sz w:val="16"/>
        <w:szCs w:val="16"/>
      </w:rPr>
    </w:pPr>
    <w:r>
      <w:rPr>
        <w:rFonts w:ascii="Calibri" w:eastAsia="Calibri" w:hAnsi="Calibri"/>
        <w:color w:val="000000"/>
        <w:sz w:val="16"/>
        <w:szCs w:val="16"/>
      </w:rPr>
      <w:fldChar w:fldCharType="begin"/>
    </w:r>
    <w:r>
      <w:rPr>
        <w:rFonts w:ascii="Calibri" w:eastAsia="Calibri" w:hAnsi="Calibri"/>
        <w:color w:val="000000"/>
        <w:sz w:val="16"/>
        <w:szCs w:val="16"/>
      </w:rPr>
      <w:instrText>PAGE</w:instrText>
    </w:r>
    <w:r w:rsidR="004E45CD">
      <w:rPr>
        <w:rFonts w:ascii="Calibri" w:eastAsia="Calibri" w:hAnsi="Calibri"/>
        <w:color w:val="000000"/>
        <w:sz w:val="16"/>
        <w:szCs w:val="16"/>
      </w:rPr>
      <w:fldChar w:fldCharType="separate"/>
    </w:r>
    <w:r w:rsidR="004E45CD">
      <w:rPr>
        <w:rFonts w:ascii="Calibri" w:eastAsia="Calibri" w:hAnsi="Calibri"/>
        <w:noProof/>
        <w:color w:val="000000"/>
        <w:sz w:val="16"/>
        <w:szCs w:val="16"/>
      </w:rPr>
      <w:t>2</w:t>
    </w:r>
    <w:r>
      <w:rPr>
        <w:rFonts w:ascii="Calibri" w:eastAsia="Calibri" w:hAnsi="Calibri"/>
        <w:color w:val="000000"/>
        <w:sz w:val="16"/>
        <w:szCs w:val="16"/>
      </w:rPr>
      <w:fldChar w:fldCharType="end"/>
    </w:r>
  </w:p>
  <w:p w:rsidR="004A280E" w:rsidRDefault="004A28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eastAsia="Times New Roman" w:cs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A280E" w:rsidRDefault="00D565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ascii="Calibri" w:eastAsia="Calibri" w:hAnsi="Calibri"/>
        <w:color w:val="000000"/>
        <w:sz w:val="16"/>
        <w:szCs w:val="16"/>
      </w:rPr>
    </w:pPr>
    <w:r>
      <w:rPr>
        <w:rFonts w:ascii="Calibri" w:eastAsia="Calibri" w:hAnsi="Calibri"/>
        <w:b/>
        <w:color w:val="000000"/>
        <w:sz w:val="16"/>
        <w:szCs w:val="16"/>
      </w:rPr>
      <w:t xml:space="preserve">Pardubicko - </w:t>
    </w:r>
    <w:proofErr w:type="spellStart"/>
    <w:r>
      <w:rPr>
        <w:rFonts w:ascii="Calibri" w:eastAsia="Calibri" w:hAnsi="Calibri"/>
        <w:b/>
        <w:color w:val="000000"/>
        <w:sz w:val="16"/>
        <w:szCs w:val="16"/>
      </w:rPr>
      <w:t>Perníkové</w:t>
    </w:r>
    <w:proofErr w:type="spellEnd"/>
    <w:r>
      <w:rPr>
        <w:rFonts w:ascii="Calibri" w:eastAsia="Calibri" w:hAnsi="Calibri"/>
        <w:b/>
        <w:color w:val="000000"/>
        <w:sz w:val="16"/>
        <w:szCs w:val="16"/>
      </w:rPr>
      <w:t xml:space="preserve"> </w:t>
    </w:r>
    <w:proofErr w:type="spellStart"/>
    <w:r>
      <w:rPr>
        <w:rFonts w:ascii="Calibri" w:eastAsia="Calibri" w:hAnsi="Calibri"/>
        <w:b/>
        <w:color w:val="000000"/>
        <w:sz w:val="16"/>
        <w:szCs w:val="16"/>
      </w:rPr>
      <w:t>srdce</w:t>
    </w:r>
    <w:proofErr w:type="spellEnd"/>
    <w:r>
      <w:rPr>
        <w:rFonts w:ascii="Calibri" w:eastAsia="Calibri" w:hAnsi="Calibri"/>
        <w:b/>
        <w:color w:val="000000"/>
        <w:sz w:val="16"/>
        <w:szCs w:val="16"/>
      </w:rPr>
      <w:t xml:space="preserve"> </w:t>
    </w:r>
    <w:proofErr w:type="spellStart"/>
    <w:r>
      <w:rPr>
        <w:rFonts w:ascii="Calibri" w:eastAsia="Calibri" w:hAnsi="Calibri"/>
        <w:b/>
        <w:color w:val="000000"/>
        <w:sz w:val="16"/>
        <w:szCs w:val="16"/>
      </w:rPr>
      <w:t>Čech</w:t>
    </w:r>
    <w:proofErr w:type="spellEnd"/>
    <w:r>
      <w:rPr>
        <w:rFonts w:ascii="Calibri" w:eastAsia="Calibri" w:hAnsi="Calibri"/>
        <w:b/>
        <w:color w:val="000000"/>
        <w:sz w:val="16"/>
        <w:szCs w:val="16"/>
      </w:rPr>
      <w:t xml:space="preserve">, </w:t>
    </w:r>
    <w:proofErr w:type="spellStart"/>
    <w:r>
      <w:rPr>
        <w:rFonts w:ascii="Calibri" w:eastAsia="Calibri" w:hAnsi="Calibri"/>
        <w:b/>
        <w:color w:val="000000"/>
        <w:sz w:val="16"/>
        <w:szCs w:val="16"/>
      </w:rPr>
      <w:t>z.s.</w:t>
    </w:r>
    <w:proofErr w:type="spellEnd"/>
  </w:p>
  <w:p w:rsidR="004A280E" w:rsidRDefault="00D565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ascii="Calibri" w:eastAsia="Calibri" w:hAnsi="Calibri"/>
        <w:color w:val="000000"/>
        <w:sz w:val="16"/>
        <w:szCs w:val="16"/>
      </w:rPr>
    </w:pPr>
    <w:proofErr w:type="spellStart"/>
    <w:r>
      <w:rPr>
        <w:rFonts w:ascii="Calibri" w:eastAsia="Calibri" w:hAnsi="Calibri"/>
        <w:color w:val="000000"/>
        <w:sz w:val="16"/>
        <w:szCs w:val="16"/>
      </w:rPr>
      <w:t>Spolek</w:t>
    </w:r>
    <w:proofErr w:type="spellEnd"/>
    <w:r>
      <w:rPr>
        <w:rFonts w:ascii="Calibri" w:eastAsia="Calibri" w:hAnsi="Calibri"/>
        <w:color w:val="000000"/>
        <w:sz w:val="16"/>
        <w:szCs w:val="16"/>
      </w:rPr>
      <w:t xml:space="preserve"> pro </w:t>
    </w:r>
    <w:proofErr w:type="spellStart"/>
    <w:r>
      <w:rPr>
        <w:rFonts w:ascii="Calibri" w:eastAsia="Calibri" w:hAnsi="Calibri"/>
        <w:color w:val="000000"/>
        <w:sz w:val="16"/>
        <w:szCs w:val="16"/>
      </w:rPr>
      <w:t>rozvoj</w:t>
    </w:r>
    <w:proofErr w:type="spellEnd"/>
    <w:r>
      <w:rPr>
        <w:rFonts w:ascii="Calibri" w:eastAsia="Calibri" w:hAnsi="Calibri"/>
        <w:color w:val="000000"/>
        <w:sz w:val="16"/>
        <w:szCs w:val="16"/>
      </w:rPr>
      <w:t xml:space="preserve"> </w:t>
    </w:r>
    <w:proofErr w:type="spellStart"/>
    <w:r>
      <w:rPr>
        <w:rFonts w:ascii="Calibri" w:eastAsia="Calibri" w:hAnsi="Calibri"/>
        <w:color w:val="000000"/>
        <w:sz w:val="16"/>
        <w:szCs w:val="16"/>
      </w:rPr>
      <w:t>turistické</w:t>
    </w:r>
    <w:proofErr w:type="spellEnd"/>
    <w:r>
      <w:rPr>
        <w:rFonts w:ascii="Calibri" w:eastAsia="Calibri" w:hAnsi="Calibri"/>
        <w:color w:val="000000"/>
        <w:sz w:val="16"/>
        <w:szCs w:val="16"/>
      </w:rPr>
      <w:t xml:space="preserve"> </w:t>
    </w:r>
    <w:proofErr w:type="spellStart"/>
    <w:r>
      <w:rPr>
        <w:rFonts w:ascii="Calibri" w:eastAsia="Calibri" w:hAnsi="Calibri"/>
        <w:color w:val="000000"/>
        <w:sz w:val="16"/>
        <w:szCs w:val="16"/>
      </w:rPr>
      <w:t>oblasti</w:t>
    </w:r>
    <w:proofErr w:type="spellEnd"/>
  </w:p>
  <w:p w:rsidR="004A280E" w:rsidRDefault="00D565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ascii="Calibri" w:eastAsia="Calibri" w:hAnsi="Calibri"/>
        <w:color w:val="000000"/>
        <w:sz w:val="16"/>
        <w:szCs w:val="16"/>
      </w:rPr>
    </w:pPr>
    <w:proofErr w:type="spellStart"/>
    <w:r>
      <w:rPr>
        <w:rFonts w:ascii="Calibri" w:eastAsia="Calibri" w:hAnsi="Calibri"/>
        <w:color w:val="000000"/>
        <w:sz w:val="16"/>
        <w:szCs w:val="16"/>
      </w:rPr>
      <w:t>Klášterní</w:t>
    </w:r>
    <w:proofErr w:type="spellEnd"/>
    <w:r>
      <w:rPr>
        <w:rFonts w:ascii="Calibri" w:eastAsia="Calibri" w:hAnsi="Calibri"/>
        <w:color w:val="000000"/>
        <w:sz w:val="16"/>
        <w:szCs w:val="16"/>
      </w:rPr>
      <w:t xml:space="preserve"> 54, 530 02 Pardubice</w:t>
    </w:r>
  </w:p>
  <w:p w:rsidR="004A280E" w:rsidRDefault="00D565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ascii="Calibri" w:eastAsia="Calibri" w:hAnsi="Calibri"/>
        <w:color w:val="000000"/>
        <w:sz w:val="28"/>
        <w:szCs w:val="28"/>
      </w:rPr>
    </w:pPr>
    <w:r>
      <w:rPr>
        <w:rFonts w:ascii="Calibri" w:eastAsia="Calibri" w:hAnsi="Calibri"/>
        <w:color w:val="000000"/>
        <w:sz w:val="16"/>
        <w:szCs w:val="16"/>
      </w:rPr>
      <w:t>IČO: 061 49 006</w:t>
    </w:r>
    <w:r>
      <w:rPr>
        <w:rFonts w:ascii="Calibri" w:eastAsia="Calibri" w:hAnsi="Calibri"/>
        <w:color w:val="000000"/>
        <w:sz w:val="16"/>
        <w:szCs w:val="16"/>
      </w:rPr>
      <w:tab/>
    </w:r>
    <w:r>
      <w:rPr>
        <w:rFonts w:ascii="Calibri" w:eastAsia="Calibri" w:hAnsi="Calibri"/>
        <w:color w:val="000000"/>
        <w:sz w:val="16"/>
        <w:szCs w:val="16"/>
      </w:rPr>
      <w:tab/>
    </w:r>
    <w:r>
      <w:rPr>
        <w:rFonts w:ascii="Calibri" w:eastAsia="Calibri" w:hAnsi="Calibri"/>
        <w:b/>
        <w:color w:val="000000"/>
        <w:sz w:val="16"/>
        <w:szCs w:val="16"/>
      </w:rPr>
      <w:t>www.TOPardubicko.cz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565F2" w:rsidRDefault="00D565F2">
      <w:pPr>
        <w:spacing w:line="240" w:lineRule="auto"/>
        <w:ind w:left="0" w:hanging="2"/>
      </w:pPr>
      <w:r>
        <w:separator/>
      </w:r>
    </w:p>
  </w:footnote>
  <w:footnote w:type="continuationSeparator" w:id="0">
    <w:p w:rsidR="00D565F2" w:rsidRDefault="00D565F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A280E" w:rsidRDefault="00D565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eastAsia="Times New Roman" w:cs="Times New Roman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4547235</wp:posOffset>
          </wp:positionH>
          <wp:positionV relativeFrom="paragraph">
            <wp:posOffset>-803909</wp:posOffset>
          </wp:positionV>
          <wp:extent cx="1361440" cy="78105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1440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A280E" w:rsidRDefault="00D565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eastAsia="Times New Roman" w:cs="Times New Roman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4545965</wp:posOffset>
          </wp:positionH>
          <wp:positionV relativeFrom="paragraph">
            <wp:posOffset>-803274</wp:posOffset>
          </wp:positionV>
          <wp:extent cx="1361440" cy="78105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1440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80E"/>
    <w:rsid w:val="004A280E"/>
    <w:rsid w:val="004E45CD"/>
    <w:rsid w:val="00D5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502BB"/>
  <w15:docId w15:val="{39248652-1B15-4003-841E-73B7B5FF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Batang" w:hAnsi="Times New Roman"/>
      <w:position w:val="-1"/>
      <w:sz w:val="24"/>
      <w:szCs w:val="24"/>
      <w:lang w:val="de-DE" w:eastAsia="de-DE"/>
    </w:rPr>
  </w:style>
  <w:style w:type="paragraph" w:styleId="Nadpis1">
    <w:name w:val="heading 1"/>
    <w:basedOn w:val="Normln"/>
    <w:next w:val="Normln"/>
    <w:uiPriority w:val="9"/>
    <w:qFormat/>
    <w:pPr>
      <w:keepNext/>
      <w:tabs>
        <w:tab w:val="left" w:pos="624"/>
        <w:tab w:val="left" w:pos="1134"/>
        <w:tab w:val="left" w:pos="1644"/>
      </w:tabs>
      <w:suppressAutoHyphens w:val="0"/>
      <w:overflowPunct w:val="0"/>
      <w:autoSpaceDE w:val="0"/>
      <w:autoSpaceDN w:val="0"/>
      <w:adjustRightInd w:val="0"/>
      <w:ind w:left="170"/>
      <w:jc w:val="right"/>
      <w:textAlignment w:val="baseline"/>
    </w:pPr>
    <w:rPr>
      <w:rFonts w:ascii="Arial" w:eastAsia="Times New Roman" w:hAnsi="Arial" w:cs="Arial"/>
      <w:b/>
      <w:bCs/>
      <w:sz w:val="14"/>
      <w:szCs w:val="20"/>
      <w:lang w:val="cs-CZ" w:eastAsia="cs-CZ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tabs>
        <w:tab w:val="left" w:pos="624"/>
        <w:tab w:val="left" w:pos="1134"/>
        <w:tab w:val="left" w:pos="1644"/>
      </w:tabs>
      <w:suppressAutoHyphens w:val="0"/>
      <w:overflowPunct w:val="0"/>
      <w:autoSpaceDE w:val="0"/>
      <w:autoSpaceDN w:val="0"/>
      <w:adjustRightInd w:val="0"/>
      <w:textAlignment w:val="baseline"/>
      <w:outlineLvl w:val="1"/>
    </w:pPr>
    <w:rPr>
      <w:rFonts w:ascii="Arial" w:eastAsia="Times New Roman" w:hAnsi="Arial" w:cs="Arial"/>
      <w:b/>
      <w:sz w:val="14"/>
      <w:szCs w:val="20"/>
      <w:lang w:val="cs-CZ" w:eastAsia="cs-CZ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uiPriority w:val="10"/>
    <w:qFormat/>
    <w:pPr>
      <w:jc w:val="center"/>
    </w:pPr>
    <w:rPr>
      <w:rFonts w:eastAsia="Times New Roman"/>
      <w:b/>
      <w:sz w:val="32"/>
    </w:rPr>
  </w:style>
  <w:style w:type="character" w:styleId="Hypertextovodkaz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zevChar">
    <w:name w:val="Název Char"/>
    <w:rPr>
      <w:rFonts w:ascii="Times New Roman" w:eastAsia="Times New Roman" w:hAnsi="Times New Roman" w:cs="Times New Roman"/>
      <w:b/>
      <w:w w:val="100"/>
      <w:position w:val="-1"/>
      <w:sz w:val="32"/>
      <w:szCs w:val="24"/>
      <w:effect w:val="none"/>
      <w:vertAlign w:val="baseline"/>
      <w:cs w:val="0"/>
      <w:em w:val="none"/>
      <w:lang w:val="de-DE" w:eastAsia="de-DE"/>
    </w:rPr>
  </w:style>
  <w:style w:type="paragraph" w:customStyle="1" w:styleId="Podtitul">
    <w:name w:val="Podtitul"/>
    <w:basedOn w:val="Normln"/>
    <w:pPr>
      <w:jc w:val="center"/>
    </w:pPr>
    <w:rPr>
      <w:rFonts w:eastAsia="Times New Roman"/>
      <w:b/>
      <w:sz w:val="28"/>
    </w:rPr>
  </w:style>
  <w:style w:type="character" w:customStyle="1" w:styleId="PodtitulChar">
    <w:name w:val="Podtitul Char"/>
    <w:rPr>
      <w:rFonts w:ascii="Times New Roman" w:eastAsia="Times New Roman" w:hAnsi="Times New Roman" w:cs="Times New Roman"/>
      <w:b/>
      <w:w w:val="100"/>
      <w:position w:val="-1"/>
      <w:sz w:val="28"/>
      <w:szCs w:val="24"/>
      <w:effect w:val="none"/>
      <w:vertAlign w:val="baseline"/>
      <w:cs w:val="0"/>
      <w:em w:val="none"/>
      <w:lang w:val="de-DE" w:eastAsia="de-DE"/>
    </w:rPr>
  </w:style>
  <w:style w:type="table" w:styleId="Mkatabulky">
    <w:name w:val="Table Grid"/>
    <w:basedOn w:val="Normlntabulka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eastAsia="Batang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de-DE" w:eastAsia="de-DE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rFonts w:ascii="Times New Roman" w:eastAsia="Batang" w:hAnsi="Times New Roman"/>
      <w:w w:val="100"/>
      <w:position w:val="-1"/>
      <w:sz w:val="24"/>
      <w:szCs w:val="24"/>
      <w:effect w:val="none"/>
      <w:vertAlign w:val="baseline"/>
      <w:cs w:val="0"/>
      <w:em w:val="none"/>
      <w:lang w:val="de-DE" w:eastAsia="de-DE"/>
    </w:r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rFonts w:ascii="Times New Roman" w:eastAsia="Batang" w:hAnsi="Times New Roman"/>
      <w:w w:val="100"/>
      <w:position w:val="-1"/>
      <w:sz w:val="24"/>
      <w:szCs w:val="24"/>
      <w:effect w:val="none"/>
      <w:vertAlign w:val="baseline"/>
      <w:cs w:val="0"/>
      <w:em w:val="none"/>
      <w:lang w:val="de-DE" w:eastAsia="de-DE"/>
    </w:rPr>
  </w:style>
  <w:style w:type="character" w:customStyle="1" w:styleId="Nadpis1Char">
    <w:name w:val="Nadpis 1 Char"/>
    <w:rPr>
      <w:rFonts w:ascii="Arial" w:eastAsia="Times New Roman" w:hAnsi="Arial" w:cs="Arial"/>
      <w:b/>
      <w:bCs/>
      <w:w w:val="100"/>
      <w:position w:val="-1"/>
      <w:sz w:val="14"/>
      <w:effect w:val="none"/>
      <w:vertAlign w:val="baseline"/>
      <w:cs w:val="0"/>
      <w:em w:val="none"/>
    </w:rPr>
  </w:style>
  <w:style w:type="character" w:customStyle="1" w:styleId="Nadpis2Char">
    <w:name w:val="Nadpis 2 Char"/>
    <w:rPr>
      <w:rFonts w:ascii="Arial" w:eastAsia="Times New Roman" w:hAnsi="Arial" w:cs="Arial"/>
      <w:b/>
      <w:w w:val="100"/>
      <w:position w:val="-1"/>
      <w:sz w:val="14"/>
      <w:effect w:val="none"/>
      <w:vertAlign w:val="baseline"/>
      <w:cs w:val="0"/>
      <w:em w:val="none"/>
    </w:rPr>
  </w:style>
  <w:style w:type="character" w:customStyle="1" w:styleId="st1">
    <w:name w:val="st1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customStyle="1" w:styleId="Rozvrendokumentu">
    <w:name w:val="Rozvržení dokumentu"/>
    <w:basedOn w:val="Normln"/>
    <w:qFormat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rPr>
      <w:rFonts w:ascii="Tahoma" w:eastAsia="Batang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de-DE" w:eastAsia="de-DE"/>
    </w:rPr>
  </w:style>
  <w:style w:type="character" w:styleId="Odkaznakoment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qFormat/>
    <w:rPr>
      <w:sz w:val="20"/>
      <w:szCs w:val="20"/>
    </w:rPr>
  </w:style>
  <w:style w:type="character" w:customStyle="1" w:styleId="TextkomenteChar">
    <w:name w:val="Text komentáře Char"/>
    <w:rPr>
      <w:rFonts w:ascii="Times New Roman" w:eastAsia="Batang" w:hAnsi="Times New Roman"/>
      <w:w w:val="100"/>
      <w:position w:val="-1"/>
      <w:effect w:val="none"/>
      <w:vertAlign w:val="baseline"/>
      <w:cs w:val="0"/>
      <w:em w:val="none"/>
      <w:lang w:val="de-DE" w:eastAsia="de-DE"/>
    </w:rPr>
  </w:style>
  <w:style w:type="paragraph" w:styleId="Pedmtkomente">
    <w:name w:val="annotation subject"/>
    <w:basedOn w:val="Textkomente"/>
    <w:next w:val="Textkomente"/>
    <w:qFormat/>
    <w:rPr>
      <w:b/>
      <w:bCs/>
    </w:rPr>
  </w:style>
  <w:style w:type="character" w:customStyle="1" w:styleId="PedmtkomenteChar">
    <w:name w:val="Předmět komentáře Char"/>
    <w:rPr>
      <w:rFonts w:ascii="Times New Roman" w:eastAsia="Batang" w:hAnsi="Times New Roman"/>
      <w:b/>
      <w:bCs/>
      <w:w w:val="100"/>
      <w:position w:val="-1"/>
      <w:effect w:val="none"/>
      <w:vertAlign w:val="baseline"/>
      <w:cs w:val="0"/>
      <w:em w:val="none"/>
      <w:lang w:val="de-DE" w:eastAsia="de-DE"/>
    </w:rPr>
  </w:style>
  <w:style w:type="paragraph" w:styleId="Normlnweb">
    <w:name w:val="Normal (Web)"/>
    <w:basedOn w:val="Normln"/>
    <w:qFormat/>
    <w:pPr>
      <w:spacing w:before="100" w:beforeAutospacing="1" w:after="100" w:afterAutospacing="1"/>
    </w:pPr>
    <w:rPr>
      <w:rFonts w:eastAsia="Times New Roman"/>
      <w:lang w:val="cs-CZ" w:eastAsia="cs-CZ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character" w:styleId="Siln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trumkosatec.cz/category/novinky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ernikova-chaloupka.cz/program/rezervace_k2.phtml" TargetMode="External"/><Relationship Id="rId12" Type="http://schemas.openxmlformats.org/officeDocument/2006/relationships/hyperlink" Target="mailto:benesova@topardubicko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ratka@topardubicko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topardubick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ionysobe.cz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pjWJS0kIvRPDQynJt14orlLiYQ==">AMUW2mXBRytxdrPJEsPFYOKhQC/wyJsf8WS9MO88OLf3eNNjkza9xYg2cFEJnBNUHiOhkpKxKWv6Fo9wRB0M5uHoeQPwMX1Lb3X14YW+r84ZtcgrGPDiuog=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Zelenka</dc:creator>
  <cp:lastModifiedBy>Markéta Krátká</cp:lastModifiedBy>
  <cp:revision>2</cp:revision>
  <dcterms:created xsi:type="dcterms:W3CDTF">2017-10-02T07:00:00Z</dcterms:created>
  <dcterms:modified xsi:type="dcterms:W3CDTF">2020-06-30T06:58:00Z</dcterms:modified>
</cp:coreProperties>
</file>